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7BCC4856"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w:t>
      </w:r>
      <w:r w:rsidR="00054F8C">
        <w:rPr>
          <w:rFonts w:eastAsia="Times New Roman"/>
          <w:b/>
          <w:noProof/>
          <w:sz w:val="24"/>
        </w:rPr>
        <w:t>bis-</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4D10D2">
        <w:rPr>
          <w:rFonts w:eastAsia="Times New Roman"/>
          <w:b/>
          <w:noProof/>
          <w:sz w:val="24"/>
        </w:rPr>
        <w:t>201935</w:t>
      </w:r>
      <w:bookmarkStart w:id="4" w:name="_GoBack"/>
      <w:bookmarkEnd w:id="4"/>
    </w:p>
    <w:p w14:paraId="38445688" w14:textId="48BF5A94"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054F8C">
        <w:rPr>
          <w:rFonts w:eastAsia="SimSun"/>
          <w:bCs w:val="0"/>
          <w:sz w:val="24"/>
          <w:lang w:eastAsia="zh-CN"/>
        </w:rPr>
        <w:t>17</w:t>
      </w:r>
      <w:r w:rsidR="006D4E0E">
        <w:rPr>
          <w:rFonts w:eastAsia="SimSun"/>
          <w:bCs w:val="0"/>
          <w:sz w:val="24"/>
          <w:lang w:eastAsia="zh-CN"/>
        </w:rPr>
        <w:t xml:space="preserve"> - </w:t>
      </w:r>
      <w:r w:rsidR="00054F8C">
        <w:rPr>
          <w:rFonts w:eastAsia="SimSun"/>
          <w:bCs w:val="0"/>
          <w:sz w:val="24"/>
          <w:lang w:eastAsia="zh-CN"/>
        </w:rPr>
        <w:t>24</w:t>
      </w:r>
      <w:r>
        <w:rPr>
          <w:rFonts w:eastAsia="SimSun"/>
          <w:bCs w:val="0"/>
          <w:sz w:val="24"/>
          <w:lang w:eastAsia="zh-CN"/>
        </w:rPr>
        <w:t xml:space="preserve"> </w:t>
      </w:r>
      <w:r w:rsidR="00054F8C">
        <w:rPr>
          <w:rFonts w:eastAsia="SimSun"/>
          <w:bCs w:val="0"/>
          <w:sz w:val="24"/>
          <w:lang w:eastAsia="zh-CN"/>
        </w:rPr>
        <w:t>Jan</w:t>
      </w:r>
      <w:r w:rsidRPr="009F4EEE">
        <w:rPr>
          <w:rFonts w:eastAsia="SimSun"/>
          <w:bCs w:val="0"/>
          <w:sz w:val="24"/>
          <w:lang w:eastAsia="zh-CN"/>
        </w:rPr>
        <w:t xml:space="preserve"> 20</w:t>
      </w:r>
      <w:bookmarkEnd w:id="5"/>
      <w:bookmarkEnd w:id="6"/>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2369F0DA"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30380">
        <w:rPr>
          <w:rFonts w:ascii="Arial" w:hAnsi="Arial" w:cs="Arial"/>
          <w:sz w:val="22"/>
        </w:rPr>
        <w:t xml:space="preserve">FR1 </w:t>
      </w:r>
      <w:r w:rsidR="00C71D3F">
        <w:rPr>
          <w:rFonts w:ascii="Arial" w:hAnsi="Arial" w:cs="Arial"/>
          <w:sz w:val="22"/>
        </w:rPr>
        <w:t>In-band OBUE and NF</w:t>
      </w:r>
    </w:p>
    <w:p w14:paraId="0F34F3E0" w14:textId="452032B8"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4D10D2">
        <w:rPr>
          <w:rFonts w:ascii="Arial" w:hAnsi="Arial" w:cs="Arial"/>
          <w:sz w:val="22"/>
        </w:rPr>
        <w:t>6.5.2.2</w:t>
      </w:r>
      <w:r w:rsidR="00054F8C">
        <w:rPr>
          <w:rFonts w:ascii="Arial" w:hAnsi="Arial" w:cs="Arial"/>
          <w:sz w:val="22"/>
        </w:rPr>
        <w:t>.</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72EEB1AE" w14:textId="7F3EBF65" w:rsidR="00650BB3" w:rsidRDefault="00C71D3F" w:rsidP="00650BB3">
      <w:pPr>
        <w:rPr>
          <w:lang w:eastAsia="zh-CN"/>
        </w:rPr>
      </w:pPr>
      <w:r>
        <w:rPr>
          <w:rFonts w:hint="eastAsia"/>
          <w:lang w:eastAsia="zh-CN"/>
        </w:rPr>
        <w:t>I</w:t>
      </w:r>
      <w:r>
        <w:rPr>
          <w:lang w:eastAsia="zh-CN"/>
        </w:rPr>
        <w:t>n the last meeting the issue of inside the passband OBUE requirements were discussed, as inside passband OBUE has an absolute noise floor requirement if used this can also be used as the noise requirement and hence there is some overlap between the 2 issues.</w:t>
      </w:r>
    </w:p>
    <w:p w14:paraId="20FB0DC8" w14:textId="7929E579" w:rsidR="00C71D3F" w:rsidRPr="00650BB3" w:rsidRDefault="00C71D3F" w:rsidP="00650BB3">
      <w:pPr>
        <w:rPr>
          <w:lang w:eastAsia="zh-CN"/>
        </w:rPr>
      </w:pPr>
      <w:r>
        <w:rPr>
          <w:lang w:eastAsia="zh-CN"/>
        </w:rPr>
        <w:t>The need for inside passband OBUE will be further discussed in this paper.</w:t>
      </w:r>
    </w:p>
    <w:p w14:paraId="026158DF" w14:textId="0BE41561" w:rsidR="00975261" w:rsidRDefault="00975261" w:rsidP="00F83302">
      <w:pPr>
        <w:pStyle w:val="Heading1"/>
        <w:numPr>
          <w:ilvl w:val="0"/>
          <w:numId w:val="2"/>
        </w:numPr>
      </w:pPr>
      <w:r>
        <w:t>Discussion</w:t>
      </w:r>
    </w:p>
    <w:p w14:paraId="7DF02BA9" w14:textId="6B37916B" w:rsidR="00013B8E" w:rsidRDefault="00013B8E" w:rsidP="00013B8E">
      <w:pPr>
        <w:pStyle w:val="Heading2"/>
      </w:pPr>
      <w:r>
        <w:t>2.1</w:t>
      </w:r>
      <w:r>
        <w:tab/>
      </w:r>
      <w:r>
        <w:rPr>
          <w:rFonts w:hint="eastAsia"/>
        </w:rPr>
        <w:t>OBUE</w:t>
      </w:r>
    </w:p>
    <w:p w14:paraId="0BE72AB3" w14:textId="2994B703" w:rsidR="00C71D3F" w:rsidRDefault="00C71D3F" w:rsidP="00C71D3F">
      <w:r>
        <w:rPr>
          <w:rFonts w:hint="eastAsia"/>
        </w:rPr>
        <w:t>In</w:t>
      </w:r>
      <w:r>
        <w:t xml:space="preserve"> the last meeting the following was agreed:</w:t>
      </w:r>
    </w:p>
    <w:p w14:paraId="31575FDC" w14:textId="6C169AAD" w:rsidR="00C71D3F" w:rsidRDefault="00C71D3F" w:rsidP="00C71D3F">
      <w:pPr>
        <w:ind w:leftChars="100" w:left="200"/>
      </w:pPr>
      <w:r w:rsidRPr="00C71D3F">
        <w:t>FFS whether inside passband OBUE requirements or other requirements needed for DL and UL for the case with non-full passband transmission.</w:t>
      </w:r>
    </w:p>
    <w:p w14:paraId="37BEB146" w14:textId="4D7D32F9" w:rsidR="00C71D3F" w:rsidRDefault="00C71D3F" w:rsidP="00C71D3F">
      <w:r>
        <w:t>The key issue here is that all transmissions inside the passband are from the same (or co-operating) operators.</w:t>
      </w:r>
    </w:p>
    <w:p w14:paraId="4F2B5C35" w14:textId="565035CC" w:rsidR="00C71D3F" w:rsidRDefault="00C71D3F" w:rsidP="00C71D3F">
      <w:r>
        <w:t>In the DL we would expect a repeater to be pointing at a specific BS, that BS (or BS’s) would have the same channels allocated to it as the repeater passband. As such it would be expected that all channels would be used and the passband would be full.</w:t>
      </w:r>
    </w:p>
    <w:p w14:paraId="3774F914" w14:textId="72F751C0" w:rsidR="004A6B8E" w:rsidRDefault="004A6B8E" w:rsidP="00C71D3F">
      <w:r w:rsidRPr="004A6B8E">
        <w:rPr>
          <w:b/>
        </w:rPr>
        <w:t>Observation 1:</w:t>
      </w:r>
      <w:r>
        <w:t xml:space="preserve"> Passband OBUE is not needed in DL</w:t>
      </w:r>
    </w:p>
    <w:p w14:paraId="66C608E5" w14:textId="1074F03E" w:rsidR="00C71D3F" w:rsidRDefault="00C71D3F" w:rsidP="00C71D3F">
      <w:r>
        <w:t>If all the channels were not used then they would still be owned by the operator and allocated to the BS and as such would remain empty. If the channels are not being used then it seems it is not necessary to worry about the level of emission in that channel.</w:t>
      </w:r>
    </w:p>
    <w:p w14:paraId="16312AD0" w14:textId="344EEBD4" w:rsidR="00C71D3F" w:rsidRDefault="00C71D3F" w:rsidP="00C71D3F">
      <w:r>
        <w:t>If all the channels are being used then the EVM requirement should be sufficient to ensure the signals retain a sufficient SNR.</w:t>
      </w:r>
    </w:p>
    <w:p w14:paraId="12E90517" w14:textId="4E6FC1AA" w:rsidR="00C71D3F" w:rsidRDefault="00C71D3F" w:rsidP="00C71D3F">
      <w:r>
        <w:t>In the UL the situation is somewhat different, whilst the</w:t>
      </w:r>
      <w:r w:rsidR="004A6B8E">
        <w:t xml:space="preserve"> same argument exists about the operator having unused channels, if the channels are all used but allocated to </w:t>
      </w:r>
      <w:r>
        <w:t xml:space="preserve">different UEs </w:t>
      </w:r>
      <w:r w:rsidR="004A6B8E">
        <w:t>in different locations then the signals in the repeater passband may be of different levels. As such the OBUE type noise form the large channel may interfere with the other channel. Some form of measure of emissions in the unused channel would offer protection.</w:t>
      </w:r>
    </w:p>
    <w:p w14:paraId="4AACF10D" w14:textId="46B77F00" w:rsidR="004A6B8E" w:rsidRDefault="004A6B8E" w:rsidP="004A6B8E">
      <w:r w:rsidRPr="004A6B8E">
        <w:rPr>
          <w:b/>
        </w:rPr>
        <w:t>Observation</w:t>
      </w:r>
      <w:r>
        <w:rPr>
          <w:b/>
        </w:rPr>
        <w:t xml:space="preserve"> 2</w:t>
      </w:r>
      <w:r w:rsidRPr="004A6B8E">
        <w:rPr>
          <w:b/>
        </w:rPr>
        <w:t>:</w:t>
      </w:r>
      <w:r>
        <w:t xml:space="preserve"> Protection of a low power channel inside the pass band in the UL may be required.</w:t>
      </w:r>
    </w:p>
    <w:p w14:paraId="2EAD6E5D" w14:textId="765E749B" w:rsidR="004A6B8E" w:rsidRDefault="004A6B8E" w:rsidP="004A6B8E">
      <w:pPr>
        <w:tabs>
          <w:tab w:val="left" w:pos="612"/>
        </w:tabs>
      </w:pPr>
      <w:r>
        <w:t>As we are looking at the UL then the UE uses a spectrum emissions mask rather than OBUE (although difference is just the name).</w:t>
      </w:r>
    </w:p>
    <w:p w14:paraId="5BEEA75F" w14:textId="78886F60" w:rsidR="00013B8E" w:rsidRDefault="004A6B8E" w:rsidP="004A6B8E">
      <w:pPr>
        <w:tabs>
          <w:tab w:val="left" w:pos="612"/>
        </w:tabs>
      </w:pPr>
      <w:r>
        <w:t xml:space="preserve">This </w:t>
      </w:r>
      <w:r w:rsidR="00013B8E">
        <w:t>requirement</w:t>
      </w:r>
      <w:r>
        <w:t xml:space="preserve"> could </w:t>
      </w:r>
      <w:r w:rsidR="00013B8E">
        <w:t>add some linearity constraints on the repeater which are not necessary if it is designed with a passband suitable for only 1 carrier, as such it should perhaps be only required if the repeater is declared capable of handling multiple channels in the UL</w:t>
      </w:r>
    </w:p>
    <w:p w14:paraId="2525A179" w14:textId="6264A14B" w:rsidR="00013B8E" w:rsidRDefault="00013B8E" w:rsidP="004A6B8E">
      <w:pPr>
        <w:tabs>
          <w:tab w:val="left" w:pos="612"/>
        </w:tabs>
      </w:pPr>
      <w:r w:rsidRPr="00013B8E">
        <w:rPr>
          <w:b/>
          <w:color w:val="000000" w:themeColor="text1"/>
        </w:rPr>
        <w:lastRenderedPageBreak/>
        <w:t>Observation 3:</w:t>
      </w:r>
      <w:r w:rsidRPr="00013B8E">
        <w:rPr>
          <w:color w:val="000000" w:themeColor="text1"/>
        </w:rPr>
        <w:t xml:space="preserve"> </w:t>
      </w:r>
      <w:r>
        <w:t>OBUE in UL only required if repeater is capable of multiple channels in UL (by declaration).</w:t>
      </w:r>
    </w:p>
    <w:p w14:paraId="2494E2B4" w14:textId="598279D8" w:rsidR="00013B8E" w:rsidRDefault="00013B8E" w:rsidP="00013B8E">
      <w:pPr>
        <w:pStyle w:val="Heading2"/>
      </w:pPr>
      <w:r>
        <w:t>2.2</w:t>
      </w:r>
      <w:r>
        <w:tab/>
        <w:t>Noise Figure</w:t>
      </w:r>
    </w:p>
    <w:p w14:paraId="7D705539" w14:textId="11912215" w:rsidR="00013B8E" w:rsidRDefault="00013B8E" w:rsidP="00013B8E">
      <w:r>
        <w:rPr>
          <w:rFonts w:hint="eastAsia"/>
        </w:rPr>
        <w:t>I</w:t>
      </w:r>
      <w:r>
        <w:t>f OBUE were a mandatory requirement and the noise floor of the channel (either DL or UL) were measured in the OBUE requirement then this could be used to characterise the noise figure.</w:t>
      </w:r>
    </w:p>
    <w:p w14:paraId="4BF1A0E5" w14:textId="1ACD3104" w:rsidR="00013B8E" w:rsidRDefault="00013B8E" w:rsidP="00013B8E">
      <w:r>
        <w:t>However we believe OBUE is not required for DL and only required for UL if the repeater declares certain functionality. As such the NF measurement should remain independent.</w:t>
      </w:r>
    </w:p>
    <w:p w14:paraId="36833798" w14:textId="5B63835F" w:rsidR="00013B8E" w:rsidRDefault="00013B8E" w:rsidP="00013B8E">
      <w:r>
        <w:rPr>
          <w:rFonts w:hint="eastAsia"/>
        </w:rPr>
        <w:t>I</w:t>
      </w:r>
      <w:r>
        <w:t>t was agreed in the last meeting that:</w:t>
      </w:r>
    </w:p>
    <w:p w14:paraId="1714FCF6" w14:textId="77777777" w:rsidR="00013B8E" w:rsidRDefault="00013B8E" w:rsidP="00013B8E">
      <w:r>
        <w:t>NF can be covered by the equivalent requirements with below options:</w:t>
      </w:r>
    </w:p>
    <w:p w14:paraId="1B392756" w14:textId="77777777" w:rsidR="00013B8E" w:rsidRDefault="00013B8E" w:rsidP="00013B8E">
      <w:pPr>
        <w:ind w:leftChars="100" w:left="200"/>
      </w:pPr>
      <w:r>
        <w:t>o</w:t>
      </w:r>
      <w:r>
        <w:tab/>
        <w:t xml:space="preserve">Option 1: Perform EVM conformance test with minimum input power </w:t>
      </w:r>
    </w:p>
    <w:p w14:paraId="7AA6CA08" w14:textId="77777777" w:rsidR="00013B8E" w:rsidRDefault="00013B8E" w:rsidP="00013B8E">
      <w:pPr>
        <w:ind w:leftChars="100" w:left="200"/>
      </w:pPr>
      <w:r>
        <w:t>o</w:t>
      </w:r>
      <w:r>
        <w:tab/>
        <w:t>Option 2: Absolute maximum output power with no input within part of passband e.g. inside passband OBUE</w:t>
      </w:r>
    </w:p>
    <w:p w14:paraId="13B3B1C6" w14:textId="6BA19328" w:rsidR="00013B8E" w:rsidRPr="00013B8E" w:rsidRDefault="00013B8E" w:rsidP="00013B8E">
      <w:pPr>
        <w:ind w:leftChars="100" w:left="200"/>
      </w:pPr>
      <w:r>
        <w:t>o</w:t>
      </w:r>
      <w:r>
        <w:tab/>
        <w:t>Only one option should be selected in the end from RAN4 core requirements aspect</w:t>
      </w:r>
    </w:p>
    <w:p w14:paraId="2C1CA7F8" w14:textId="36CB6A2B" w:rsidR="00013B8E" w:rsidRDefault="00013B8E" w:rsidP="004A6B8E">
      <w:pPr>
        <w:tabs>
          <w:tab w:val="left" w:pos="612"/>
        </w:tabs>
      </w:pPr>
      <w:r>
        <w:rPr>
          <w:rFonts w:hint="eastAsia"/>
        </w:rPr>
        <w:t>A</w:t>
      </w:r>
      <w:r>
        <w:t>s we believe OBUE is not required in all cases option 1 remains the best way to specify the NF.</w:t>
      </w:r>
    </w:p>
    <w:p w14:paraId="34B4CB10" w14:textId="539C31BE" w:rsidR="00013B8E" w:rsidRDefault="00013B8E" w:rsidP="004A6B8E">
      <w:pPr>
        <w:tabs>
          <w:tab w:val="left" w:pos="612"/>
        </w:tabs>
      </w:pPr>
      <w:r w:rsidRPr="00013B8E">
        <w:rPr>
          <w:b/>
        </w:rPr>
        <w:t>Proposal 1:</w:t>
      </w:r>
      <w:r>
        <w:t xml:space="preserve"> Use option 1, EVM with min power, to specify the noise performance.</w:t>
      </w:r>
    </w:p>
    <w:p w14:paraId="6E7F4042" w14:textId="1CBBD190" w:rsidR="00952526" w:rsidRDefault="00952526" w:rsidP="004A6B8E">
      <w:pPr>
        <w:tabs>
          <w:tab w:val="left" w:pos="612"/>
        </w:tabs>
      </w:pPr>
      <w:r>
        <w:t>An example for the minimum power level for the EVM requirement would be:</w:t>
      </w:r>
    </w:p>
    <w:p w14:paraId="1B12A7F2" w14:textId="77777777" w:rsidR="00952526" w:rsidRDefault="00952526" w:rsidP="00952526">
      <w:pPr>
        <w:rPr>
          <w:lang w:eastAsia="sv-SE"/>
        </w:rPr>
      </w:pPr>
      <w:r>
        <w:rPr>
          <w:lang w:eastAsia="sv-SE"/>
        </w:rPr>
        <w:tab/>
        <w:t>Pin = -174 + 10*log</w:t>
      </w:r>
      <w:r w:rsidRPr="00987A8A">
        <w:rPr>
          <w:vertAlign w:val="subscript"/>
          <w:lang w:eastAsia="sv-SE"/>
        </w:rPr>
        <w:t>10</w:t>
      </w:r>
      <w:r>
        <w:rPr>
          <w:lang w:eastAsia="sv-SE"/>
        </w:rPr>
        <w:t>(CBW) + NF + 20*log</w:t>
      </w:r>
      <w:r w:rsidRPr="00987A8A">
        <w:rPr>
          <w:vertAlign w:val="subscript"/>
          <w:lang w:eastAsia="sv-SE"/>
        </w:rPr>
        <w:t>10</w:t>
      </w:r>
      <w:r>
        <w:rPr>
          <w:lang w:eastAsia="sv-SE"/>
        </w:rPr>
        <w:t>(EVM/100)</w:t>
      </w:r>
    </w:p>
    <w:p w14:paraId="35C1AA8F" w14:textId="77777777" w:rsidR="00952526" w:rsidRDefault="00952526" w:rsidP="00952526">
      <w:pPr>
        <w:rPr>
          <w:lang w:eastAsia="sv-SE"/>
        </w:rPr>
      </w:pPr>
      <w:r>
        <w:rPr>
          <w:lang w:eastAsia="sv-SE"/>
        </w:rPr>
        <w:t>For example for a 10MHz channel using 64QAM with a NF requirement of 5dB the minimum input signal to pass EVM requirement must be:</w:t>
      </w:r>
    </w:p>
    <w:p w14:paraId="200C799B" w14:textId="49D6C871" w:rsidR="00952526" w:rsidRPr="00952526" w:rsidRDefault="00952526" w:rsidP="00952526">
      <w:pPr>
        <w:rPr>
          <w:lang w:eastAsia="sv-SE"/>
        </w:rPr>
      </w:pPr>
      <w:r>
        <w:rPr>
          <w:lang w:eastAsia="sv-SE"/>
        </w:rPr>
        <w:tab/>
        <w:t>Pin = -174 + 10*log</w:t>
      </w:r>
      <w:r w:rsidRPr="00987A8A">
        <w:rPr>
          <w:vertAlign w:val="subscript"/>
          <w:lang w:eastAsia="sv-SE"/>
        </w:rPr>
        <w:t>10</w:t>
      </w:r>
      <w:r w:rsidR="00B12F64">
        <w:rPr>
          <w:lang w:eastAsia="sv-SE"/>
        </w:rPr>
        <w:t>(10MHz) + 5 -</w:t>
      </w:r>
      <w:r>
        <w:rPr>
          <w:lang w:eastAsia="sv-SE"/>
        </w:rPr>
        <w:t xml:space="preserve"> 20*log</w:t>
      </w:r>
      <w:r w:rsidRPr="00987A8A">
        <w:rPr>
          <w:vertAlign w:val="subscript"/>
          <w:lang w:eastAsia="sv-SE"/>
        </w:rPr>
        <w:t>10</w:t>
      </w:r>
      <w:r>
        <w:rPr>
          <w:lang w:eastAsia="sv-SE"/>
        </w:rPr>
        <w:t>(0.08) = -174 + 70 + 5 + 22 = -77dBm</w:t>
      </w:r>
    </w:p>
    <w:bookmarkEnd w:id="0"/>
    <w:bookmarkEnd w:id="1"/>
    <w:bookmarkEnd w:id="2"/>
    <w:bookmarkEnd w:id="3"/>
    <w:p w14:paraId="7A9B05B7" w14:textId="153FDCD5" w:rsidR="00341F88" w:rsidRDefault="00DF769E" w:rsidP="00341F88">
      <w:pPr>
        <w:pStyle w:val="Heading1"/>
        <w:rPr>
          <w:lang w:eastAsia="sv-SE"/>
        </w:rPr>
      </w:pPr>
      <w:r>
        <w:rPr>
          <w:lang w:eastAsia="sv-SE"/>
        </w:rPr>
        <w:t>S</w:t>
      </w:r>
      <w:r w:rsidR="00341F88">
        <w:rPr>
          <w:lang w:eastAsia="sv-SE"/>
        </w:rPr>
        <w:t>ummary</w:t>
      </w:r>
    </w:p>
    <w:p w14:paraId="29AAD705" w14:textId="36AA4D45" w:rsidR="00390C39" w:rsidRDefault="00013B8E" w:rsidP="00683DED">
      <w:pPr>
        <w:rPr>
          <w:lang w:eastAsia="sv-SE"/>
        </w:rPr>
      </w:pPr>
      <w:r>
        <w:rPr>
          <w:lang w:eastAsia="sv-SE"/>
        </w:rPr>
        <w:t>In this paper we looked at the need for an inside passband OBUE requirements with the following observations:</w:t>
      </w:r>
    </w:p>
    <w:p w14:paraId="619FCE2F" w14:textId="603F4BD9" w:rsidR="00013B8E" w:rsidRDefault="00013B8E" w:rsidP="00013B8E">
      <w:pPr>
        <w:ind w:leftChars="100" w:left="200"/>
      </w:pPr>
      <w:r w:rsidRPr="004A6B8E">
        <w:rPr>
          <w:b/>
        </w:rPr>
        <w:t>Observation 1:</w:t>
      </w:r>
      <w:r>
        <w:t xml:space="preserve"> Passband OBUE is not needed in DL</w:t>
      </w:r>
    </w:p>
    <w:p w14:paraId="4AB5CBC6" w14:textId="77777777" w:rsidR="00013B8E" w:rsidRDefault="00013B8E" w:rsidP="00013B8E">
      <w:pPr>
        <w:ind w:leftChars="100" w:left="200"/>
      </w:pPr>
      <w:r w:rsidRPr="004A6B8E">
        <w:rPr>
          <w:b/>
        </w:rPr>
        <w:t>Observation</w:t>
      </w:r>
      <w:r>
        <w:rPr>
          <w:b/>
        </w:rPr>
        <w:t xml:space="preserve"> 2</w:t>
      </w:r>
      <w:r w:rsidRPr="004A6B8E">
        <w:rPr>
          <w:b/>
        </w:rPr>
        <w:t>:</w:t>
      </w:r>
      <w:r>
        <w:t xml:space="preserve"> Protection of a low power channel inside the pass band in the UL may be required.</w:t>
      </w:r>
    </w:p>
    <w:p w14:paraId="32B12FCB" w14:textId="77777777" w:rsidR="00013B8E" w:rsidRDefault="00013B8E" w:rsidP="00013B8E">
      <w:pPr>
        <w:tabs>
          <w:tab w:val="left" w:pos="612"/>
        </w:tabs>
        <w:ind w:leftChars="100" w:left="200"/>
      </w:pPr>
      <w:r w:rsidRPr="00013B8E">
        <w:rPr>
          <w:b/>
          <w:color w:val="000000" w:themeColor="text1"/>
        </w:rPr>
        <w:t>Observation 3:</w:t>
      </w:r>
      <w:r w:rsidRPr="00013B8E">
        <w:rPr>
          <w:color w:val="000000" w:themeColor="text1"/>
        </w:rPr>
        <w:t xml:space="preserve"> </w:t>
      </w:r>
      <w:r>
        <w:t>OBUE in UL only required if repeater is capable of multiple channels in UL (by declaration).</w:t>
      </w:r>
    </w:p>
    <w:p w14:paraId="790770ED" w14:textId="68EFC146" w:rsidR="00013B8E" w:rsidRDefault="00013B8E" w:rsidP="00683DED">
      <w:r>
        <w:t>Following the observations on OBUE as OBUE is not required in all cases and yet a noise figure requirement is we make the following proposal:</w:t>
      </w:r>
    </w:p>
    <w:p w14:paraId="44664354" w14:textId="77777777" w:rsidR="00013B8E" w:rsidRDefault="00013B8E" w:rsidP="00013B8E">
      <w:pPr>
        <w:tabs>
          <w:tab w:val="left" w:pos="612"/>
        </w:tabs>
        <w:ind w:leftChars="100" w:left="200"/>
      </w:pPr>
      <w:r w:rsidRPr="00013B8E">
        <w:rPr>
          <w:b/>
        </w:rPr>
        <w:t>Proposal 1:</w:t>
      </w:r>
      <w:r>
        <w:t xml:space="preserve"> Use option 1, EVM with min power, to specify the noise performance.</w:t>
      </w:r>
    </w:p>
    <w:p w14:paraId="224B29AF" w14:textId="13E292C9" w:rsidR="00013B8E" w:rsidRPr="00013B8E" w:rsidRDefault="00B12F64" w:rsidP="00683DED">
      <w:r>
        <w:rPr>
          <w:rFonts w:hint="eastAsia"/>
        </w:rPr>
        <w:t>A</w:t>
      </w:r>
      <w:r>
        <w:t>n example would be an 8% EVM limits for a 10MHz 64QAM signal an input level of -77dBm.</w:t>
      </w:r>
    </w:p>
    <w:sectPr w:rsidR="00013B8E" w:rsidRPr="00013B8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B7FBA" w14:textId="77777777" w:rsidR="00696AAC" w:rsidRDefault="00696AAC">
      <w:r>
        <w:separator/>
      </w:r>
    </w:p>
  </w:endnote>
  <w:endnote w:type="continuationSeparator" w:id="0">
    <w:p w14:paraId="10BEF0EA" w14:textId="77777777" w:rsidR="00696AAC" w:rsidRDefault="0069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E89A0" w14:textId="77777777" w:rsidR="00696AAC" w:rsidRDefault="00696AAC">
      <w:r>
        <w:separator/>
      </w:r>
    </w:p>
  </w:footnote>
  <w:footnote w:type="continuationSeparator" w:id="0">
    <w:p w14:paraId="06FB00E1" w14:textId="77777777" w:rsidR="00696AAC" w:rsidRDefault="00696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10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10D2">
      <w:rPr>
        <w:rFonts w:ascii="Arial" w:hAnsi="Arial" w:cs="Arial"/>
        <w:b/>
        <w:noProof/>
        <w:sz w:val="18"/>
        <w:szCs w:val="18"/>
      </w:rPr>
      <w:t>1</w:t>
    </w:r>
    <w:r>
      <w:rPr>
        <w:rFonts w:ascii="Arial" w:hAnsi="Arial" w:cs="Arial"/>
        <w:b/>
        <w:sz w:val="18"/>
        <w:szCs w:val="18"/>
      </w:rPr>
      <w:fldChar w:fldCharType="end"/>
    </w:r>
  </w:p>
  <w:p w14:paraId="73BC3881" w14:textId="77777777"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10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6"/>
  </w:num>
  <w:num w:numId="2">
    <w:abstractNumId w:val="4"/>
  </w:num>
  <w:num w:numId="3">
    <w:abstractNumId w:val="17"/>
  </w:num>
  <w:num w:numId="4">
    <w:abstractNumId w:val="24"/>
  </w:num>
  <w:num w:numId="5">
    <w:abstractNumId w:val="13"/>
  </w:num>
  <w:num w:numId="6">
    <w:abstractNumId w:val="9"/>
  </w:num>
  <w:num w:numId="7">
    <w:abstractNumId w:val="0"/>
  </w:num>
  <w:num w:numId="8">
    <w:abstractNumId w:val="1"/>
  </w:num>
  <w:num w:numId="9">
    <w:abstractNumId w:val="7"/>
  </w:num>
  <w:num w:numId="10">
    <w:abstractNumId w:val="25"/>
  </w:num>
  <w:num w:numId="11">
    <w:abstractNumId w:val="14"/>
  </w:num>
  <w:num w:numId="12">
    <w:abstractNumId w:val="8"/>
  </w:num>
  <w:num w:numId="13">
    <w:abstractNumId w:val="21"/>
  </w:num>
  <w:num w:numId="14">
    <w:abstractNumId w:val="5"/>
  </w:num>
  <w:num w:numId="15">
    <w:abstractNumId w:val="15"/>
  </w:num>
  <w:num w:numId="16">
    <w:abstractNumId w:val="20"/>
  </w:num>
  <w:num w:numId="17">
    <w:abstractNumId w:val="2"/>
  </w:num>
  <w:num w:numId="18">
    <w:abstractNumId w:val="23"/>
  </w:num>
  <w:num w:numId="19">
    <w:abstractNumId w:val="18"/>
  </w:num>
  <w:num w:numId="20">
    <w:abstractNumId w:val="12"/>
  </w:num>
  <w:num w:numId="21">
    <w:abstractNumId w:val="6"/>
  </w:num>
  <w:num w:numId="22">
    <w:abstractNumId w:val="11"/>
  </w:num>
  <w:num w:numId="23">
    <w:abstractNumId w:val="22"/>
  </w:num>
  <w:num w:numId="24">
    <w:abstractNumId w:val="3"/>
  </w:num>
  <w:num w:numId="25">
    <w:abstractNumId w:val="19"/>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65BC"/>
    <w:rsid w:val="000169FE"/>
    <w:rsid w:val="00022167"/>
    <w:rsid w:val="00023BD6"/>
    <w:rsid w:val="000253E4"/>
    <w:rsid w:val="00030380"/>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913CD"/>
    <w:rsid w:val="002A49C5"/>
    <w:rsid w:val="002B127C"/>
    <w:rsid w:val="002B1AAD"/>
    <w:rsid w:val="002B446B"/>
    <w:rsid w:val="002B6339"/>
    <w:rsid w:val="002B653F"/>
    <w:rsid w:val="002D4665"/>
    <w:rsid w:val="002D6306"/>
    <w:rsid w:val="002E00EE"/>
    <w:rsid w:val="0030736E"/>
    <w:rsid w:val="0031005D"/>
    <w:rsid w:val="00311F54"/>
    <w:rsid w:val="00313C86"/>
    <w:rsid w:val="00314BC1"/>
    <w:rsid w:val="00316A11"/>
    <w:rsid w:val="003172DC"/>
    <w:rsid w:val="003175CD"/>
    <w:rsid w:val="003222A1"/>
    <w:rsid w:val="003225ED"/>
    <w:rsid w:val="003272C6"/>
    <w:rsid w:val="0033742A"/>
    <w:rsid w:val="00341F88"/>
    <w:rsid w:val="003436B9"/>
    <w:rsid w:val="00344B6F"/>
    <w:rsid w:val="00346396"/>
    <w:rsid w:val="00351F59"/>
    <w:rsid w:val="00352556"/>
    <w:rsid w:val="003532DA"/>
    <w:rsid w:val="00353BF0"/>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86CF8"/>
    <w:rsid w:val="00390C39"/>
    <w:rsid w:val="00394014"/>
    <w:rsid w:val="003A0776"/>
    <w:rsid w:val="003A2B4E"/>
    <w:rsid w:val="003A34E6"/>
    <w:rsid w:val="003A5ED7"/>
    <w:rsid w:val="003A66A9"/>
    <w:rsid w:val="003A6D93"/>
    <w:rsid w:val="003A76B3"/>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A6B8E"/>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0BB3"/>
    <w:rsid w:val="00651218"/>
    <w:rsid w:val="006559E0"/>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4E57"/>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5676"/>
    <w:rsid w:val="00792DE0"/>
    <w:rsid w:val="00796A2B"/>
    <w:rsid w:val="007A3C52"/>
    <w:rsid w:val="007A46B6"/>
    <w:rsid w:val="007A6295"/>
    <w:rsid w:val="007B2495"/>
    <w:rsid w:val="007B600E"/>
    <w:rsid w:val="007B7E8F"/>
    <w:rsid w:val="007D1D31"/>
    <w:rsid w:val="007D3979"/>
    <w:rsid w:val="007E120F"/>
    <w:rsid w:val="007E1CB8"/>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252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2F64"/>
    <w:rsid w:val="00B15449"/>
    <w:rsid w:val="00B24B03"/>
    <w:rsid w:val="00B339B8"/>
    <w:rsid w:val="00B413A1"/>
    <w:rsid w:val="00B4304E"/>
    <w:rsid w:val="00B47018"/>
    <w:rsid w:val="00B609D3"/>
    <w:rsid w:val="00B628A9"/>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183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A673C"/>
    <w:rsid w:val="00EB3DFA"/>
    <w:rsid w:val="00EC4A25"/>
    <w:rsid w:val="00ED3554"/>
    <w:rsid w:val="00ED5D38"/>
    <w:rsid w:val="00EE03E3"/>
    <w:rsid w:val="00EE08D5"/>
    <w:rsid w:val="00EE57CF"/>
    <w:rsid w:val="00EE5E37"/>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62"/>
    <w:rsid w:val="00F53EF8"/>
    <w:rsid w:val="00F570AB"/>
    <w:rsid w:val="00F62C82"/>
    <w:rsid w:val="00F64610"/>
    <w:rsid w:val="00F653B8"/>
    <w:rsid w:val="00F6735A"/>
    <w:rsid w:val="00F67809"/>
    <w:rsid w:val="00F71FE5"/>
    <w:rsid w:val="00F72C2A"/>
    <w:rsid w:val="00F759AD"/>
    <w:rsid w:val="00F75DFB"/>
    <w:rsid w:val="00F83302"/>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E933E-0DA2-4F1B-B4B2-710EEE92D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cp:lastModifiedBy>
  <cp:revision>2</cp:revision>
  <cp:lastPrinted>2019-02-25T13:05:00Z</cp:lastPrinted>
  <dcterms:created xsi:type="dcterms:W3CDTF">2022-01-10T20:11:00Z</dcterms:created>
  <dcterms:modified xsi:type="dcterms:W3CDTF">2022-01-10T20:11:00Z</dcterms:modified>
</cp:coreProperties>
</file>